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13" w:rsidRDefault="001E5494" w:rsidP="006F6B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9.25pt;height:64.3pt;z-index:2">
            <v:imagedata r:id="rId8" o:title=""/>
            <w10:wrap type="square"/>
          </v:shape>
        </w:pict>
      </w:r>
    </w:p>
    <w:p w:rsidR="00032613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b/>
          <w:bCs/>
          <w:iCs/>
          <w:sz w:val="28"/>
          <w:szCs w:val="28"/>
        </w:rPr>
      </w:pPr>
    </w:p>
    <w:p w:rsidR="00032613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b/>
          <w:bCs/>
          <w:iCs/>
          <w:sz w:val="28"/>
          <w:szCs w:val="28"/>
        </w:rPr>
      </w:pPr>
    </w:p>
    <w:p w:rsidR="00032613" w:rsidRPr="009447B7" w:rsidRDefault="001E5494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width:454.45pt;height:83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" fillcolor="#c5d9f0" stroked="f">
            <v:textbox style="mso-next-textbox:#Text Box 1" inset="0,0,0,0">
              <w:txbxContent>
                <w:p w:rsidR="00032613" w:rsidRPr="008128DA" w:rsidRDefault="00032613" w:rsidP="000163DA">
                  <w:pPr>
                    <w:pStyle w:val="BodyText"/>
                    <w:kinsoku w:val="0"/>
                    <w:overflowPunct w:val="0"/>
                    <w:spacing w:after="0" w:line="319" w:lineRule="exact"/>
                    <w:ind w:left="605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8128DA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ПОЗИВ ЗА ПОДНОШЕЊЕ ПОНУДА </w:t>
                  </w:r>
                </w:p>
                <w:p w:rsidR="00032613" w:rsidRDefault="00032613" w:rsidP="000163DA">
                  <w:pPr>
                    <w:pStyle w:val="BodyText"/>
                    <w:kinsoku w:val="0"/>
                    <w:overflowPunct w:val="0"/>
                    <w:spacing w:after="0" w:line="319" w:lineRule="exact"/>
                    <w:ind w:left="605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8128DA">
                    <w:rPr>
                      <w:b/>
                      <w:bCs/>
                      <w:iCs/>
                      <w:sz w:val="28"/>
                      <w:szCs w:val="28"/>
                    </w:rPr>
                    <w:t>И УПУТСТВО ПОНУЂАЧИМА КАКО ДА САЧИНЕ ПОНУДУ</w:t>
                  </w: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032613" w:rsidRPr="008128DA" w:rsidRDefault="00032613" w:rsidP="006A239B">
                  <w:pPr>
                    <w:pStyle w:val="BodyText"/>
                    <w:kinsoku w:val="0"/>
                    <w:overflowPunct w:val="0"/>
                    <w:spacing w:line="319" w:lineRule="exact"/>
                    <w:ind w:left="607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За набавку услуге ресторана и послуживање хране за годишње потребе ГО Палилула обликоване у пет (5) партија</w:t>
                  </w:r>
                </w:p>
                <w:p w:rsidR="00032613" w:rsidRPr="008128DA" w:rsidRDefault="00032613" w:rsidP="006A239B">
                  <w:pPr>
                    <w:pStyle w:val="BodyText"/>
                    <w:kinsoku w:val="0"/>
                    <w:overflowPunct w:val="0"/>
                    <w:spacing w:line="319" w:lineRule="exact"/>
                    <w:ind w:left="607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032613" w:rsidRPr="009447B7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i/>
          <w:iCs/>
          <w:sz w:val="17"/>
          <w:szCs w:val="17"/>
        </w:rPr>
      </w:pPr>
    </w:p>
    <w:p w:rsidR="00032613" w:rsidRPr="009447B7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032613" w:rsidRPr="009447B7" w:rsidRDefault="00032613" w:rsidP="006A239B">
      <w:pPr>
        <w:widowControl w:val="0"/>
        <w:tabs>
          <w:tab w:val="left" w:pos="775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2613" w:rsidRPr="009447B7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2613" w:rsidRPr="008128DA" w:rsidRDefault="00032613" w:rsidP="008128DA">
      <w:pPr>
        <w:widowControl w:val="0"/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hAnsi="Arial" w:cs="Arial"/>
          <w:b/>
          <w:bCs/>
          <w:iCs/>
          <w:spacing w:val="-3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 </w:t>
      </w:r>
      <w:r w:rsidRPr="008128DA">
        <w:rPr>
          <w:rFonts w:ascii="Arial" w:hAnsi="Arial" w:cs="Arial"/>
          <w:b/>
          <w:bCs/>
          <w:iCs/>
          <w:spacing w:val="-3"/>
          <w:sz w:val="24"/>
          <w:szCs w:val="24"/>
        </w:rPr>
        <w:t xml:space="preserve">НАЧИН </w:t>
      </w:r>
      <w:r w:rsidRPr="008128DA">
        <w:rPr>
          <w:rFonts w:ascii="Arial" w:hAnsi="Arial" w:cs="Arial"/>
          <w:b/>
          <w:bCs/>
          <w:iCs/>
          <w:sz w:val="24"/>
          <w:szCs w:val="24"/>
        </w:rPr>
        <w:t xml:space="preserve">НА КОЈИ ПОНУДА </w:t>
      </w:r>
      <w:r w:rsidRPr="008128DA">
        <w:rPr>
          <w:rFonts w:ascii="Arial" w:hAnsi="Arial" w:cs="Arial"/>
          <w:b/>
          <w:bCs/>
          <w:iCs/>
          <w:spacing w:val="-4"/>
          <w:sz w:val="24"/>
          <w:szCs w:val="24"/>
        </w:rPr>
        <w:t xml:space="preserve">МОРА </w:t>
      </w:r>
      <w:r w:rsidRPr="008128DA">
        <w:rPr>
          <w:rFonts w:ascii="Arial" w:hAnsi="Arial" w:cs="Arial"/>
          <w:b/>
          <w:bCs/>
          <w:iCs/>
          <w:sz w:val="24"/>
          <w:szCs w:val="24"/>
        </w:rPr>
        <w:t xml:space="preserve">ДА </w:t>
      </w:r>
      <w:r w:rsidRPr="008128DA">
        <w:rPr>
          <w:rFonts w:ascii="Arial" w:hAnsi="Arial" w:cs="Arial"/>
          <w:b/>
          <w:bCs/>
          <w:iCs/>
          <w:spacing w:val="-4"/>
          <w:sz w:val="24"/>
          <w:szCs w:val="24"/>
        </w:rPr>
        <w:t>БУДЕ</w:t>
      </w:r>
      <w:r w:rsidRPr="008128DA">
        <w:rPr>
          <w:rFonts w:ascii="Arial" w:hAnsi="Arial" w:cs="Arial"/>
          <w:b/>
          <w:bCs/>
          <w:iCs/>
          <w:spacing w:val="-3"/>
          <w:sz w:val="24"/>
          <w:szCs w:val="24"/>
        </w:rPr>
        <w:t xml:space="preserve"> САЧИЊЕНА</w:t>
      </w:r>
    </w:p>
    <w:p w:rsidR="00032613" w:rsidRPr="009447B7" w:rsidRDefault="006F6B5E" w:rsidP="009447B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447B7">
        <w:rPr>
          <w:rFonts w:ascii="Arial" w:hAnsi="Arial" w:cs="Arial"/>
          <w:sz w:val="24"/>
          <w:szCs w:val="24"/>
        </w:rPr>
        <w:t>Понуђач подноси понуду на српском језику.</w:t>
      </w:r>
    </w:p>
    <w:p w:rsidR="00032613" w:rsidRPr="009447B7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 w:right="137"/>
        <w:jc w:val="both"/>
        <w:rPr>
          <w:rFonts w:ascii="Arial" w:hAnsi="Arial" w:cs="Arial"/>
          <w:sz w:val="24"/>
          <w:szCs w:val="24"/>
        </w:rPr>
      </w:pPr>
      <w:r w:rsidRPr="009447B7">
        <w:rPr>
          <w:rFonts w:ascii="Arial" w:hAnsi="Arial" w:cs="Arial"/>
          <w:sz w:val="24"/>
          <w:szCs w:val="24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032613" w:rsidRPr="009447B7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ascii="Arial" w:hAnsi="Arial" w:cs="Arial"/>
          <w:sz w:val="24"/>
          <w:szCs w:val="24"/>
        </w:rPr>
      </w:pPr>
      <w:r w:rsidRPr="009447B7">
        <w:rPr>
          <w:rFonts w:ascii="Arial" w:hAnsi="Arial" w:cs="Arial"/>
          <w:sz w:val="24"/>
          <w:szCs w:val="24"/>
        </w:rPr>
        <w:t>На полеђини коверте навести назив и адресу понуђача.</w:t>
      </w:r>
    </w:p>
    <w:p w:rsidR="00032613" w:rsidRPr="009447B7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 w:right="137"/>
        <w:jc w:val="both"/>
        <w:rPr>
          <w:rFonts w:ascii="Arial" w:hAnsi="Arial" w:cs="Arial"/>
          <w:sz w:val="24"/>
          <w:szCs w:val="24"/>
        </w:rPr>
      </w:pPr>
      <w:r w:rsidRPr="009447B7">
        <w:rPr>
          <w:rFonts w:ascii="Arial" w:hAnsi="Arial" w:cs="Arial"/>
          <w:sz w:val="24"/>
          <w:szCs w:val="24"/>
        </w:rPr>
        <w:t>.</w:t>
      </w:r>
    </w:p>
    <w:p w:rsidR="00032613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 w:right="133"/>
        <w:jc w:val="both"/>
        <w:rPr>
          <w:rFonts w:ascii="Arial" w:hAnsi="Arial" w:cs="Arial"/>
          <w:sz w:val="24"/>
          <w:szCs w:val="24"/>
        </w:rPr>
      </w:pPr>
      <w:r w:rsidRPr="009447B7">
        <w:rPr>
          <w:rFonts w:ascii="Arial" w:hAnsi="Arial" w:cs="Arial"/>
          <w:sz w:val="24"/>
          <w:szCs w:val="24"/>
        </w:rPr>
        <w:t>Понуду доставити на адресу:</w:t>
      </w:r>
    </w:p>
    <w:p w:rsidR="00032613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 w:right="13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Адреса за електронску пошту: </w:t>
      </w:r>
      <w:hyperlink r:id="rId9" w:history="1">
        <w:r w:rsidRPr="00AC15E2">
          <w:rPr>
            <w:rStyle w:val="Hyperlink"/>
            <w:rFonts w:ascii="Arial" w:hAnsi="Arial" w:cs="Arial"/>
            <w:b/>
            <w:bCs/>
            <w:sz w:val="24"/>
            <w:szCs w:val="24"/>
          </w:rPr>
          <w:t>milica.radenkovic@palilula.eu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2613" w:rsidRPr="007A3D52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 w:right="13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Адреса: </w:t>
      </w:r>
      <w:r w:rsidRPr="009447B7">
        <w:rPr>
          <w:rFonts w:ascii="Arial" w:hAnsi="Arial" w:cs="Arial"/>
          <w:b/>
          <w:bCs/>
          <w:sz w:val="24"/>
          <w:szCs w:val="24"/>
        </w:rPr>
        <w:t>Градска општина Палилула, ул.Бранка Радичевића бр.1, 18000 Ниш</w:t>
      </w:r>
      <w:r w:rsidRPr="009447B7">
        <w:rPr>
          <w:rFonts w:ascii="Arial" w:hAnsi="Arial" w:cs="Arial"/>
          <w:sz w:val="24"/>
          <w:szCs w:val="24"/>
        </w:rPr>
        <w:t>,</w:t>
      </w:r>
      <w:r w:rsidRPr="009447B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447B7">
        <w:rPr>
          <w:rFonts w:ascii="Arial" w:hAnsi="Arial" w:cs="Arial"/>
          <w:sz w:val="24"/>
          <w:szCs w:val="24"/>
        </w:rPr>
        <w:t xml:space="preserve">са назнаком: </w:t>
      </w:r>
      <w:r>
        <w:rPr>
          <w:rFonts w:ascii="Arial" w:hAnsi="Arial" w:cs="Arial"/>
          <w:b/>
          <w:bCs/>
          <w:sz w:val="24"/>
          <w:szCs w:val="24"/>
        </w:rPr>
        <w:t xml:space="preserve">,,Понуда за </w:t>
      </w:r>
      <w:r w:rsidRPr="009447B7">
        <w:rPr>
          <w:rFonts w:ascii="Arial" w:hAnsi="Arial" w:cs="Arial"/>
          <w:b/>
          <w:bCs/>
          <w:sz w:val="24"/>
          <w:szCs w:val="24"/>
        </w:rPr>
        <w:t xml:space="preserve">набавку услуга- </w:t>
      </w:r>
      <w:r w:rsidRPr="009447B7">
        <w:rPr>
          <w:rFonts w:ascii="Arial" w:hAnsi="Arial" w:cs="Arial"/>
          <w:b/>
          <w:bCs/>
          <w:spacing w:val="-3"/>
          <w:sz w:val="24"/>
          <w:szCs w:val="24"/>
        </w:rPr>
        <w:t xml:space="preserve">услуга </w:t>
      </w:r>
      <w:r w:rsidRPr="009447B7">
        <w:rPr>
          <w:rFonts w:ascii="Arial" w:hAnsi="Arial" w:cs="Arial"/>
          <w:b/>
          <w:bCs/>
          <w:sz w:val="24"/>
          <w:szCs w:val="24"/>
        </w:rPr>
        <w:t>ресторана и послуживање хране</w:t>
      </w:r>
      <w:r w:rsidRPr="009447B7">
        <w:rPr>
          <w:rFonts w:ascii="Arial" w:hAnsi="Arial" w:cs="Arial"/>
          <w:b/>
          <w:bCs/>
          <w:spacing w:val="-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0"/>
          <w:sz w:val="24"/>
          <w:szCs w:val="24"/>
        </w:rPr>
        <w:t xml:space="preserve">, </w:t>
      </w:r>
      <w:r>
        <w:rPr>
          <w:rFonts w:ascii="Arial" w:hAnsi="Arial" w:cs="Arial"/>
          <w:bCs/>
          <w:spacing w:val="-30"/>
          <w:sz w:val="24"/>
          <w:szCs w:val="24"/>
        </w:rPr>
        <w:t xml:space="preserve"> </w:t>
      </w:r>
    </w:p>
    <w:p w:rsidR="00032613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 w:right="133"/>
        <w:jc w:val="both"/>
        <w:rPr>
          <w:rFonts w:ascii="Arial" w:hAnsi="Arial" w:cs="Arial"/>
          <w:sz w:val="24"/>
          <w:szCs w:val="24"/>
        </w:rPr>
      </w:pPr>
      <w:r w:rsidRPr="009447B7">
        <w:rPr>
          <w:rFonts w:ascii="Arial" w:hAnsi="Arial" w:cs="Arial"/>
          <w:b/>
          <w:bCs/>
          <w:sz w:val="24"/>
          <w:szCs w:val="24"/>
        </w:rPr>
        <w:t xml:space="preserve">ЗА ПАРТИЈУ (Е) ; ;  ;  ;  ;  -  НЕ  ОТВАРАТИ”.  </w:t>
      </w:r>
      <w:r w:rsidRPr="009447B7">
        <w:rPr>
          <w:rFonts w:ascii="Arial" w:hAnsi="Arial" w:cs="Arial"/>
          <w:sz w:val="24"/>
          <w:szCs w:val="24"/>
        </w:rPr>
        <w:t xml:space="preserve">Понуда  се  сматра благовременом уколико је примљена од стране наручиоца до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7A1DFC">
        <w:rPr>
          <w:rFonts w:ascii="Arial" w:hAnsi="Arial" w:cs="Arial"/>
          <w:b/>
          <w:bCs/>
          <w:sz w:val="24"/>
          <w:szCs w:val="24"/>
        </w:rPr>
        <w:t>7</w:t>
      </w:r>
      <w:r w:rsidRPr="009447B7">
        <w:rPr>
          <w:rFonts w:ascii="Arial" w:hAnsi="Arial" w:cs="Arial"/>
          <w:b/>
          <w:bCs/>
          <w:sz w:val="24"/>
          <w:szCs w:val="24"/>
        </w:rPr>
        <w:t>.0</w:t>
      </w:r>
      <w:r w:rsidRPr="009447B7">
        <w:rPr>
          <w:rFonts w:ascii="Arial" w:hAnsi="Arial" w:cs="Arial"/>
          <w:b/>
          <w:bCs/>
          <w:sz w:val="24"/>
          <w:szCs w:val="24"/>
          <w:lang w:val="sr-Cyrl-BA"/>
        </w:rPr>
        <w:t>3</w:t>
      </w:r>
      <w:r w:rsidRPr="009447B7">
        <w:rPr>
          <w:rFonts w:ascii="Arial" w:hAnsi="Arial" w:cs="Arial"/>
          <w:b/>
          <w:bCs/>
          <w:sz w:val="24"/>
          <w:szCs w:val="24"/>
        </w:rPr>
        <w:t>.20</w:t>
      </w:r>
      <w:r w:rsidRPr="009447B7">
        <w:rPr>
          <w:rFonts w:ascii="Arial" w:hAnsi="Arial" w:cs="Arial"/>
          <w:b/>
          <w:bCs/>
          <w:sz w:val="24"/>
          <w:szCs w:val="24"/>
          <w:lang w:val="sr-Cyrl-CS"/>
        </w:rPr>
        <w:t>2</w:t>
      </w:r>
      <w:r>
        <w:rPr>
          <w:rFonts w:ascii="Arial" w:hAnsi="Arial" w:cs="Arial"/>
          <w:b/>
          <w:bCs/>
          <w:sz w:val="24"/>
          <w:szCs w:val="24"/>
        </w:rPr>
        <w:t>1.године, до 12</w:t>
      </w:r>
      <w:r w:rsidRPr="009447B7">
        <w:rPr>
          <w:rFonts w:ascii="Arial" w:hAnsi="Arial" w:cs="Arial"/>
          <w:b/>
          <w:bCs/>
          <w:sz w:val="24"/>
          <w:szCs w:val="24"/>
        </w:rPr>
        <w:t>:00 часова</w:t>
      </w:r>
      <w:r w:rsidRPr="009447B7">
        <w:rPr>
          <w:rFonts w:ascii="Arial" w:hAnsi="Arial" w:cs="Arial"/>
          <w:sz w:val="24"/>
          <w:szCs w:val="24"/>
        </w:rPr>
        <w:t>.</w:t>
      </w:r>
    </w:p>
    <w:p w:rsidR="00032613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 w:right="133"/>
        <w:jc w:val="both"/>
        <w:rPr>
          <w:rFonts w:ascii="Arial" w:hAnsi="Arial" w:cs="Arial"/>
          <w:sz w:val="24"/>
          <w:szCs w:val="24"/>
        </w:rPr>
      </w:pPr>
    </w:p>
    <w:p w:rsidR="00032613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 w:righ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ПАРТИЈЕ:</w:t>
      </w:r>
    </w:p>
    <w:p w:rsidR="00032613" w:rsidRDefault="00032613" w:rsidP="008128DA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Кетеринг</w:t>
      </w:r>
    </w:p>
    <w:p w:rsidR="00032613" w:rsidRDefault="00032613" w:rsidP="008128DA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Национална кухиња</w:t>
      </w:r>
    </w:p>
    <w:p w:rsidR="00032613" w:rsidRDefault="00032613" w:rsidP="008128DA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Јела од рибе</w:t>
      </w:r>
    </w:p>
    <w:p w:rsidR="00032613" w:rsidRDefault="00032613" w:rsidP="008128DA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Печење</w:t>
      </w:r>
    </w:p>
    <w:p w:rsidR="00032613" w:rsidRDefault="00032613" w:rsidP="008128DA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Роштиљ</w:t>
      </w:r>
    </w:p>
    <w:p w:rsidR="007A1DFC" w:rsidRPr="008128DA" w:rsidRDefault="007A1DFC" w:rsidP="008128DA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Локални специјалитети</w:t>
      </w:r>
      <w:bookmarkStart w:id="0" w:name="_GoBack"/>
      <w:bookmarkEnd w:id="0"/>
    </w:p>
    <w:p w:rsidR="00032613" w:rsidRPr="009447B7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3"/>
          <w:szCs w:val="23"/>
        </w:rPr>
      </w:pPr>
    </w:p>
    <w:p w:rsidR="00032613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8" w:right="136"/>
        <w:jc w:val="both"/>
        <w:rPr>
          <w:rFonts w:ascii="Arial" w:hAnsi="Arial" w:cs="Arial"/>
          <w:sz w:val="24"/>
          <w:szCs w:val="24"/>
        </w:rPr>
      </w:pPr>
      <w:r w:rsidRPr="009447B7">
        <w:rPr>
          <w:rFonts w:ascii="Arial" w:hAnsi="Arial" w:cs="Arial"/>
          <w:sz w:val="24"/>
          <w:szCs w:val="24"/>
        </w:rPr>
        <w:t>Наручилац ће, по прије</w:t>
      </w:r>
      <w:r>
        <w:rPr>
          <w:rFonts w:ascii="Arial" w:hAnsi="Arial" w:cs="Arial"/>
          <w:sz w:val="24"/>
          <w:szCs w:val="24"/>
        </w:rPr>
        <w:t xml:space="preserve">му одређене понуде, на коверти </w:t>
      </w:r>
      <w:r w:rsidRPr="009447B7">
        <w:rPr>
          <w:rFonts w:ascii="Arial" w:hAnsi="Arial" w:cs="Arial"/>
          <w:sz w:val="24"/>
          <w:szCs w:val="24"/>
        </w:rPr>
        <w:t xml:space="preserve">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</w:t>
      </w:r>
      <w:r w:rsidRPr="009447B7">
        <w:rPr>
          <w:rFonts w:ascii="Arial" w:hAnsi="Arial" w:cs="Arial"/>
          <w:spacing w:val="-3"/>
          <w:sz w:val="24"/>
          <w:szCs w:val="24"/>
        </w:rPr>
        <w:t xml:space="preserve">потврди </w:t>
      </w:r>
      <w:r w:rsidRPr="009447B7">
        <w:rPr>
          <w:rFonts w:ascii="Arial" w:hAnsi="Arial" w:cs="Arial"/>
          <w:sz w:val="24"/>
          <w:szCs w:val="24"/>
        </w:rPr>
        <w:t>о пријему наручилац ће навести датум и сат пријема</w:t>
      </w:r>
      <w:r w:rsidRPr="009447B7">
        <w:rPr>
          <w:rFonts w:ascii="Arial" w:hAnsi="Arial" w:cs="Arial"/>
          <w:spacing w:val="-35"/>
          <w:sz w:val="24"/>
          <w:szCs w:val="24"/>
        </w:rPr>
        <w:t xml:space="preserve"> </w:t>
      </w:r>
      <w:r w:rsidRPr="009447B7">
        <w:rPr>
          <w:rFonts w:ascii="Arial" w:hAnsi="Arial" w:cs="Arial"/>
          <w:sz w:val="24"/>
          <w:szCs w:val="24"/>
        </w:rPr>
        <w:t>понуде.</w:t>
      </w:r>
    </w:p>
    <w:p w:rsidR="00032613" w:rsidRPr="009447B7" w:rsidRDefault="00032613" w:rsidP="009447B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8" w:right="136"/>
        <w:jc w:val="both"/>
        <w:rPr>
          <w:rFonts w:ascii="Arial" w:hAnsi="Arial" w:cs="Arial"/>
          <w:sz w:val="24"/>
          <w:szCs w:val="24"/>
        </w:rPr>
      </w:pPr>
      <w:r w:rsidRPr="009447B7">
        <w:rPr>
          <w:rFonts w:ascii="Arial" w:hAnsi="Arial" w:cs="Arial"/>
          <w:sz w:val="24"/>
          <w:szCs w:val="24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32613" w:rsidRDefault="00032613" w:rsidP="007527A1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100" w:right="120"/>
        <w:jc w:val="both"/>
        <w:rPr>
          <w:rFonts w:ascii="Arial" w:hAnsi="Arial" w:cs="Arial"/>
          <w:sz w:val="24"/>
          <w:szCs w:val="24"/>
        </w:rPr>
      </w:pPr>
      <w:r w:rsidRPr="009447B7">
        <w:rPr>
          <w:rFonts w:ascii="Arial" w:hAnsi="Arial" w:cs="Arial"/>
          <w:sz w:val="24"/>
          <w:szCs w:val="24"/>
        </w:rPr>
        <w:t>Обавеза понуђача је да је упознат са законима, прописима, стандардима и техничким условима који важе у Републици Србији.</w:t>
      </w:r>
    </w:p>
    <w:p w:rsidR="00032613" w:rsidRPr="007527A1" w:rsidRDefault="00032613" w:rsidP="007527A1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100" w:right="120"/>
        <w:jc w:val="both"/>
        <w:rPr>
          <w:rFonts w:ascii="Arial" w:hAnsi="Arial" w:cs="Arial"/>
          <w:sz w:val="24"/>
          <w:szCs w:val="24"/>
        </w:rPr>
      </w:pPr>
    </w:p>
    <w:p w:rsidR="00032613" w:rsidRPr="009447B7" w:rsidRDefault="00032613" w:rsidP="009447B7">
      <w:pPr>
        <w:widowControl w:val="0"/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120"/>
        <w:rPr>
          <w:rFonts w:ascii="Arial" w:hAnsi="Arial" w:cs="Arial"/>
          <w:spacing w:val="-4"/>
          <w:sz w:val="24"/>
          <w:szCs w:val="24"/>
        </w:rPr>
      </w:pPr>
      <w:r w:rsidRPr="009447B7">
        <w:rPr>
          <w:rFonts w:ascii="Arial" w:hAnsi="Arial" w:cs="Arial"/>
          <w:sz w:val="24"/>
          <w:szCs w:val="24"/>
        </w:rPr>
        <w:t xml:space="preserve">Понуђач може да поднесе понуду за једну или више партија. </w:t>
      </w:r>
      <w:r w:rsidRPr="009447B7">
        <w:rPr>
          <w:rFonts w:ascii="Arial" w:hAnsi="Arial" w:cs="Arial"/>
          <w:spacing w:val="-3"/>
          <w:sz w:val="24"/>
          <w:szCs w:val="24"/>
        </w:rPr>
        <w:t xml:space="preserve">Понуда </w:t>
      </w:r>
      <w:r w:rsidRPr="009447B7">
        <w:rPr>
          <w:rFonts w:ascii="Arial" w:hAnsi="Arial" w:cs="Arial"/>
          <w:sz w:val="24"/>
          <w:szCs w:val="24"/>
        </w:rPr>
        <w:t>мора</w:t>
      </w:r>
      <w:r w:rsidRPr="009447B7">
        <w:rPr>
          <w:rFonts w:ascii="Arial" w:hAnsi="Arial" w:cs="Arial"/>
          <w:spacing w:val="-31"/>
          <w:sz w:val="24"/>
          <w:szCs w:val="24"/>
        </w:rPr>
        <w:t xml:space="preserve"> </w:t>
      </w:r>
      <w:r w:rsidRPr="009447B7">
        <w:rPr>
          <w:rFonts w:ascii="Arial" w:hAnsi="Arial" w:cs="Arial"/>
          <w:sz w:val="24"/>
          <w:szCs w:val="24"/>
        </w:rPr>
        <w:t>да обухвати најмање једну целокупну</w:t>
      </w:r>
      <w:r w:rsidRPr="009447B7">
        <w:rPr>
          <w:rFonts w:ascii="Arial" w:hAnsi="Arial" w:cs="Arial"/>
          <w:spacing w:val="-36"/>
          <w:sz w:val="24"/>
          <w:szCs w:val="24"/>
        </w:rPr>
        <w:t xml:space="preserve"> </w:t>
      </w:r>
      <w:r w:rsidRPr="009447B7">
        <w:rPr>
          <w:rFonts w:ascii="Arial" w:hAnsi="Arial" w:cs="Arial"/>
          <w:spacing w:val="-4"/>
          <w:sz w:val="24"/>
          <w:szCs w:val="24"/>
        </w:rPr>
        <w:t>партију.</w:t>
      </w:r>
    </w:p>
    <w:p w:rsidR="00032613" w:rsidRDefault="00032613" w:rsidP="009447B7">
      <w:pPr>
        <w:widowControl w:val="0"/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5" w:after="0" w:line="273" w:lineRule="auto"/>
        <w:ind w:right="123"/>
        <w:rPr>
          <w:rFonts w:ascii="Arial" w:hAnsi="Arial" w:cs="Arial"/>
          <w:sz w:val="24"/>
          <w:szCs w:val="24"/>
        </w:rPr>
      </w:pPr>
      <w:r w:rsidRPr="009447B7">
        <w:rPr>
          <w:rFonts w:ascii="Arial" w:hAnsi="Arial" w:cs="Arial"/>
          <w:sz w:val="24"/>
          <w:szCs w:val="24"/>
        </w:rPr>
        <w:t xml:space="preserve">У случају да понуђач поднесе понуду за две или више партија, она мора бити </w:t>
      </w:r>
      <w:r w:rsidRPr="009447B7">
        <w:rPr>
          <w:rFonts w:ascii="Arial" w:hAnsi="Arial" w:cs="Arial"/>
          <w:spacing w:val="-3"/>
          <w:sz w:val="24"/>
          <w:szCs w:val="24"/>
        </w:rPr>
        <w:t xml:space="preserve">поднета </w:t>
      </w:r>
      <w:r w:rsidRPr="009447B7">
        <w:rPr>
          <w:rFonts w:ascii="Arial" w:hAnsi="Arial" w:cs="Arial"/>
          <w:sz w:val="24"/>
          <w:szCs w:val="24"/>
        </w:rPr>
        <w:t>тако да се може оцењивати за сваку партију</w:t>
      </w:r>
      <w:r>
        <w:rPr>
          <w:rFonts w:ascii="Arial" w:hAnsi="Arial" w:cs="Arial"/>
          <w:sz w:val="24"/>
          <w:szCs w:val="24"/>
        </w:rPr>
        <w:t xml:space="preserve"> </w:t>
      </w:r>
      <w:r w:rsidRPr="009447B7">
        <w:rPr>
          <w:rFonts w:ascii="Arial" w:hAnsi="Arial" w:cs="Arial"/>
          <w:spacing w:val="-39"/>
          <w:sz w:val="24"/>
          <w:szCs w:val="24"/>
        </w:rPr>
        <w:t xml:space="preserve"> </w:t>
      </w:r>
      <w:r w:rsidRPr="009447B7">
        <w:rPr>
          <w:rFonts w:ascii="Arial" w:hAnsi="Arial" w:cs="Arial"/>
          <w:sz w:val="24"/>
          <w:szCs w:val="24"/>
        </w:rPr>
        <w:t>посебно.</w:t>
      </w:r>
    </w:p>
    <w:p w:rsidR="00032613" w:rsidRPr="009447B7" w:rsidRDefault="00032613" w:rsidP="009447B7">
      <w:pPr>
        <w:widowControl w:val="0"/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5" w:after="0" w:line="273" w:lineRule="auto"/>
        <w:ind w:right="1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Понуда се подноси на обрасцу понуде који се налази уз овај позив.</w:t>
      </w:r>
    </w:p>
    <w:p w:rsidR="00032613" w:rsidRPr="005C52BE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032613" w:rsidRPr="005C52BE" w:rsidRDefault="00032613" w:rsidP="00BF610C">
      <w:pPr>
        <w:widowControl w:val="0"/>
        <w:tabs>
          <w:tab w:val="left" w:pos="57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jc w:val="both"/>
        <w:rPr>
          <w:rFonts w:ascii="Arial" w:hAnsi="Arial" w:cs="Arial"/>
          <w:color w:val="000000"/>
          <w:sz w:val="24"/>
          <w:szCs w:val="24"/>
        </w:rPr>
      </w:pPr>
      <w:r w:rsidRPr="005C52BE">
        <w:rPr>
          <w:rFonts w:ascii="Arial" w:hAnsi="Arial" w:cs="Arial"/>
          <w:sz w:val="24"/>
          <w:szCs w:val="24"/>
          <w:u w:val="single"/>
        </w:rPr>
        <w:t>Захтеви у погледу начина, рока и услова</w:t>
      </w:r>
      <w:r w:rsidRPr="005C52BE">
        <w:rPr>
          <w:rFonts w:ascii="Arial" w:hAnsi="Arial" w:cs="Arial"/>
          <w:spacing w:val="-32"/>
          <w:sz w:val="24"/>
          <w:szCs w:val="24"/>
          <w:u w:val="single"/>
        </w:rPr>
        <w:t xml:space="preserve"> </w:t>
      </w:r>
      <w:r w:rsidRPr="005C52BE">
        <w:rPr>
          <w:rFonts w:ascii="Arial" w:hAnsi="Arial" w:cs="Arial"/>
          <w:sz w:val="24"/>
          <w:szCs w:val="24"/>
          <w:u w:val="single"/>
        </w:rPr>
        <w:t>плаћања</w:t>
      </w:r>
      <w:r w:rsidRPr="005C52BE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:rsidR="00032613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00" w:right="115"/>
        <w:jc w:val="both"/>
        <w:rPr>
          <w:rFonts w:ascii="Arial" w:hAnsi="Arial" w:cs="Arial"/>
          <w:sz w:val="24"/>
          <w:szCs w:val="24"/>
        </w:rPr>
      </w:pPr>
      <w:r w:rsidRPr="005C52BE">
        <w:rPr>
          <w:rFonts w:ascii="Arial" w:hAnsi="Arial" w:cs="Arial"/>
          <w:spacing w:val="-3"/>
          <w:sz w:val="24"/>
          <w:szCs w:val="24"/>
        </w:rPr>
        <w:t xml:space="preserve">Рок </w:t>
      </w:r>
      <w:r w:rsidRPr="005C52BE">
        <w:rPr>
          <w:rFonts w:ascii="Arial" w:hAnsi="Arial" w:cs="Arial"/>
          <w:sz w:val="24"/>
          <w:szCs w:val="24"/>
        </w:rPr>
        <w:t xml:space="preserve">плаћања је у законском року </w:t>
      </w:r>
      <w:r w:rsidRPr="005C52BE">
        <w:rPr>
          <w:rFonts w:ascii="Arial" w:hAnsi="Arial" w:cs="Arial"/>
          <w:spacing w:val="-4"/>
          <w:sz w:val="24"/>
          <w:szCs w:val="24"/>
        </w:rPr>
        <w:t>од</w:t>
      </w:r>
      <w:r w:rsidRPr="005C52BE">
        <w:rPr>
          <w:rFonts w:ascii="Arial" w:hAnsi="Arial" w:cs="Arial"/>
          <w:spacing w:val="58"/>
          <w:sz w:val="24"/>
          <w:szCs w:val="24"/>
        </w:rPr>
        <w:t xml:space="preserve"> </w:t>
      </w:r>
      <w:r w:rsidRPr="005C52BE">
        <w:rPr>
          <w:rFonts w:ascii="Arial" w:hAnsi="Arial" w:cs="Arial"/>
          <w:sz w:val="24"/>
          <w:szCs w:val="24"/>
        </w:rPr>
        <w:t>максималних 45 дана од дана испостављања веродостојног рачуна са потпуном спецификацијом пружених услуга, потписаном и овереном како од стране Пружаоца услуга,тако и од стране Наручиоца-корисника услуга.</w:t>
      </w:r>
    </w:p>
    <w:p w:rsidR="00032613" w:rsidRPr="005C52BE" w:rsidRDefault="00032613" w:rsidP="00BF610C">
      <w:pPr>
        <w:widowControl w:val="0"/>
        <w:tabs>
          <w:tab w:val="left" w:pos="6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C52BE">
        <w:rPr>
          <w:rFonts w:ascii="Arial" w:hAnsi="Arial" w:cs="Arial"/>
          <w:sz w:val="24"/>
          <w:szCs w:val="24"/>
          <w:u w:val="single"/>
        </w:rPr>
        <w:t>Захтев у погледу рока извршења услуге</w:t>
      </w:r>
    </w:p>
    <w:p w:rsidR="00032613" w:rsidRPr="005C52BE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5"/>
          <w:szCs w:val="15"/>
        </w:rPr>
      </w:pPr>
    </w:p>
    <w:p w:rsidR="00032613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00" w:right="117"/>
        <w:jc w:val="both"/>
        <w:rPr>
          <w:rFonts w:ascii="Arial" w:hAnsi="Arial" w:cs="Arial"/>
          <w:sz w:val="24"/>
          <w:szCs w:val="24"/>
        </w:rPr>
      </w:pPr>
      <w:r w:rsidRPr="005C52BE">
        <w:rPr>
          <w:rFonts w:ascii="Arial" w:hAnsi="Arial" w:cs="Arial"/>
          <w:sz w:val="24"/>
          <w:szCs w:val="24"/>
        </w:rPr>
        <w:t xml:space="preserve">Пружалац услуга се </w:t>
      </w:r>
      <w:r w:rsidRPr="005C52BE">
        <w:rPr>
          <w:rFonts w:ascii="Arial" w:hAnsi="Arial" w:cs="Arial"/>
          <w:spacing w:val="-3"/>
          <w:sz w:val="24"/>
          <w:szCs w:val="24"/>
        </w:rPr>
        <w:t xml:space="preserve">обавезује </w:t>
      </w:r>
      <w:r w:rsidRPr="005C52BE">
        <w:rPr>
          <w:rFonts w:ascii="Arial" w:hAnsi="Arial" w:cs="Arial"/>
          <w:sz w:val="24"/>
          <w:szCs w:val="24"/>
        </w:rPr>
        <w:t>да ће угоститељске услуге извршити</w:t>
      </w:r>
      <w:r>
        <w:rPr>
          <w:rFonts w:ascii="Arial" w:hAnsi="Arial" w:cs="Arial"/>
          <w:sz w:val="24"/>
          <w:szCs w:val="24"/>
        </w:rPr>
        <w:t xml:space="preserve"> сукцесивно према стварним потребама наручиоца.</w:t>
      </w:r>
    </w:p>
    <w:p w:rsidR="00032613" w:rsidRPr="005C52BE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00" w:right="117"/>
        <w:jc w:val="both"/>
        <w:rPr>
          <w:rFonts w:ascii="Arial" w:hAnsi="Arial" w:cs="Arial"/>
          <w:sz w:val="24"/>
          <w:szCs w:val="24"/>
        </w:rPr>
      </w:pPr>
      <w:r w:rsidRPr="005C52BE">
        <w:rPr>
          <w:rFonts w:ascii="Arial" w:hAnsi="Arial" w:cs="Arial"/>
          <w:sz w:val="24"/>
          <w:szCs w:val="24"/>
        </w:rPr>
        <w:t xml:space="preserve">Пружалац услуга </w:t>
      </w:r>
      <w:r>
        <w:rPr>
          <w:rFonts w:ascii="Arial" w:hAnsi="Arial" w:cs="Arial"/>
          <w:sz w:val="24"/>
          <w:szCs w:val="24"/>
        </w:rPr>
        <w:t xml:space="preserve">пружиће угоститељске услуге у адекватном објекту за припремање и услуживање припремљене хране </w:t>
      </w:r>
      <w:r w:rsidRPr="005C52BE">
        <w:rPr>
          <w:rFonts w:ascii="Arial" w:hAnsi="Arial" w:cs="Arial"/>
          <w:sz w:val="24"/>
          <w:szCs w:val="24"/>
        </w:rPr>
        <w:t xml:space="preserve">са својим персоналом, користећи свој инвентар/прибор (столњаке, адекватан прибор за јело, салвете, тањире и сл.), стручно и квалитетно, придржавајући се  стандарда припремања и служења хране и свих позитивно правних прописа за </w:t>
      </w:r>
      <w:r w:rsidRPr="005C52BE">
        <w:rPr>
          <w:rFonts w:ascii="Arial" w:hAnsi="Arial" w:cs="Arial"/>
          <w:spacing w:val="-2"/>
          <w:sz w:val="24"/>
          <w:szCs w:val="24"/>
        </w:rPr>
        <w:t xml:space="preserve">област </w:t>
      </w:r>
      <w:r>
        <w:rPr>
          <w:rFonts w:ascii="Arial" w:hAnsi="Arial" w:cs="Arial"/>
          <w:sz w:val="24"/>
          <w:szCs w:val="24"/>
        </w:rPr>
        <w:t xml:space="preserve">предметне </w:t>
      </w:r>
      <w:r w:rsidRPr="005C52BE">
        <w:rPr>
          <w:rFonts w:ascii="Arial" w:hAnsi="Arial" w:cs="Arial"/>
          <w:spacing w:val="-24"/>
          <w:sz w:val="24"/>
          <w:szCs w:val="24"/>
        </w:rPr>
        <w:t xml:space="preserve"> </w:t>
      </w:r>
      <w:r w:rsidRPr="005C52BE">
        <w:rPr>
          <w:rFonts w:ascii="Arial" w:hAnsi="Arial" w:cs="Arial"/>
          <w:sz w:val="24"/>
          <w:szCs w:val="24"/>
        </w:rPr>
        <w:t>набавке.</w:t>
      </w:r>
    </w:p>
    <w:p w:rsidR="00032613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00" w:right="117"/>
        <w:jc w:val="both"/>
        <w:rPr>
          <w:rFonts w:ascii="Arial" w:hAnsi="Arial" w:cs="Arial"/>
          <w:sz w:val="24"/>
          <w:szCs w:val="24"/>
        </w:rPr>
      </w:pPr>
    </w:p>
    <w:p w:rsidR="00032613" w:rsidRPr="005C52BE" w:rsidRDefault="00032613" w:rsidP="00BF610C">
      <w:pPr>
        <w:widowControl w:val="0"/>
        <w:tabs>
          <w:tab w:val="left" w:pos="571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C52BE">
        <w:rPr>
          <w:rFonts w:ascii="Arial" w:hAnsi="Arial" w:cs="Arial"/>
          <w:sz w:val="24"/>
          <w:szCs w:val="24"/>
          <w:u w:val="single"/>
        </w:rPr>
        <w:t>Захтев у погледу рока важења</w:t>
      </w:r>
      <w:r w:rsidRPr="005C52BE">
        <w:rPr>
          <w:rFonts w:ascii="Arial" w:hAnsi="Arial" w:cs="Arial"/>
          <w:spacing w:val="-29"/>
          <w:sz w:val="24"/>
          <w:szCs w:val="24"/>
          <w:u w:val="single"/>
        </w:rPr>
        <w:t xml:space="preserve"> </w:t>
      </w:r>
      <w:r w:rsidRPr="005C52BE">
        <w:rPr>
          <w:rFonts w:ascii="Arial" w:hAnsi="Arial" w:cs="Arial"/>
          <w:spacing w:val="-2"/>
          <w:sz w:val="24"/>
          <w:szCs w:val="24"/>
          <w:u w:val="single"/>
        </w:rPr>
        <w:t>понуде</w:t>
      </w:r>
    </w:p>
    <w:p w:rsidR="00032613" w:rsidRPr="005C52BE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5C52BE">
        <w:rPr>
          <w:rFonts w:ascii="Arial" w:hAnsi="Arial" w:cs="Arial"/>
          <w:sz w:val="24"/>
          <w:szCs w:val="24"/>
        </w:rPr>
        <w:t xml:space="preserve">Рок важења понуде не може бити краћи од </w:t>
      </w:r>
      <w:r>
        <w:rPr>
          <w:rFonts w:ascii="Arial" w:hAnsi="Arial" w:cs="Arial"/>
          <w:b/>
          <w:sz w:val="24"/>
          <w:szCs w:val="24"/>
        </w:rPr>
        <w:t>3</w:t>
      </w:r>
      <w:r w:rsidRPr="005C52BE">
        <w:rPr>
          <w:rFonts w:ascii="Arial" w:hAnsi="Arial" w:cs="Arial"/>
          <w:b/>
          <w:sz w:val="24"/>
          <w:szCs w:val="24"/>
        </w:rPr>
        <w:t>0 дана</w:t>
      </w:r>
      <w:r w:rsidRPr="005C52BE">
        <w:rPr>
          <w:rFonts w:ascii="Arial" w:hAnsi="Arial" w:cs="Arial"/>
          <w:sz w:val="24"/>
          <w:szCs w:val="24"/>
        </w:rPr>
        <w:t xml:space="preserve"> од дана отварања понуда.</w:t>
      </w:r>
    </w:p>
    <w:p w:rsidR="00032613" w:rsidRPr="005C52BE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0"/>
        <w:rPr>
          <w:rFonts w:ascii="Arial" w:hAnsi="Arial" w:cs="Arial"/>
          <w:sz w:val="24"/>
          <w:szCs w:val="24"/>
        </w:rPr>
      </w:pPr>
      <w:r w:rsidRPr="005C52BE">
        <w:rPr>
          <w:rFonts w:ascii="Arial" w:hAnsi="Arial" w:cs="Arial"/>
          <w:sz w:val="24"/>
          <w:szCs w:val="24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032613" w:rsidRPr="005C52BE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0"/>
        <w:rPr>
          <w:rFonts w:ascii="Arial" w:hAnsi="Arial" w:cs="Arial"/>
          <w:sz w:val="24"/>
          <w:szCs w:val="24"/>
        </w:rPr>
      </w:pPr>
      <w:r w:rsidRPr="005C52BE">
        <w:rPr>
          <w:rFonts w:ascii="Arial" w:hAnsi="Arial" w:cs="Arial"/>
          <w:sz w:val="24"/>
          <w:szCs w:val="24"/>
        </w:rPr>
        <w:t>Понуђач који прихвати захтев за продужење рока важења понуде на може мењати понуду.</w:t>
      </w:r>
    </w:p>
    <w:p w:rsidR="00032613" w:rsidRPr="005C52BE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2613" w:rsidRPr="005C52BE" w:rsidRDefault="00032613" w:rsidP="00BF610C">
      <w:pPr>
        <w:widowControl w:val="0"/>
        <w:tabs>
          <w:tab w:val="left" w:pos="56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C52BE">
        <w:rPr>
          <w:rFonts w:ascii="Arial" w:hAnsi="Arial" w:cs="Arial"/>
          <w:sz w:val="24"/>
          <w:szCs w:val="24"/>
          <w:u w:val="single"/>
        </w:rPr>
        <w:t>Други</w:t>
      </w:r>
      <w:r w:rsidRPr="005C52BE">
        <w:rPr>
          <w:rFonts w:ascii="Arial" w:hAnsi="Arial" w:cs="Arial"/>
          <w:spacing w:val="-15"/>
          <w:sz w:val="24"/>
          <w:szCs w:val="24"/>
          <w:u w:val="single"/>
        </w:rPr>
        <w:t xml:space="preserve"> </w:t>
      </w:r>
      <w:r w:rsidRPr="005C52BE">
        <w:rPr>
          <w:rFonts w:ascii="Arial" w:hAnsi="Arial" w:cs="Arial"/>
          <w:sz w:val="24"/>
          <w:szCs w:val="24"/>
          <w:u w:val="single"/>
        </w:rPr>
        <w:t>захтеви</w:t>
      </w:r>
    </w:p>
    <w:p w:rsidR="00032613" w:rsidRPr="005C52BE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5"/>
          <w:szCs w:val="15"/>
        </w:rPr>
      </w:pPr>
    </w:p>
    <w:p w:rsidR="00032613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00" w:right="115"/>
        <w:jc w:val="both"/>
        <w:rPr>
          <w:rFonts w:ascii="Arial" w:hAnsi="Arial" w:cs="Arial"/>
          <w:sz w:val="24"/>
          <w:szCs w:val="24"/>
        </w:rPr>
      </w:pPr>
      <w:r w:rsidRPr="005C52BE">
        <w:rPr>
          <w:rFonts w:ascii="Arial" w:hAnsi="Arial" w:cs="Arial"/>
          <w:sz w:val="24"/>
          <w:szCs w:val="24"/>
        </w:rPr>
        <w:t xml:space="preserve">Уговор се закључује на период од дана потписивања уговора закључно са </w:t>
      </w:r>
      <w:r w:rsidRPr="005C52BE">
        <w:rPr>
          <w:rFonts w:ascii="Arial" w:hAnsi="Arial" w:cs="Arial"/>
          <w:b/>
          <w:sz w:val="24"/>
          <w:szCs w:val="24"/>
        </w:rPr>
        <w:t>31.12.20</w:t>
      </w:r>
      <w:r w:rsidRPr="005C52BE">
        <w:rPr>
          <w:rFonts w:ascii="Arial" w:hAnsi="Arial" w:cs="Arial"/>
          <w:b/>
          <w:sz w:val="24"/>
          <w:szCs w:val="24"/>
          <w:lang w:val="sr-Cyrl-CS"/>
        </w:rPr>
        <w:t>2</w:t>
      </w:r>
      <w:r>
        <w:rPr>
          <w:rFonts w:ascii="Arial" w:hAnsi="Arial" w:cs="Arial"/>
          <w:b/>
          <w:sz w:val="24"/>
          <w:szCs w:val="24"/>
          <w:lang w:val="sr-Cyrl-CS"/>
        </w:rPr>
        <w:t>1</w:t>
      </w:r>
      <w:r w:rsidRPr="005C52BE">
        <w:rPr>
          <w:rFonts w:ascii="Arial" w:hAnsi="Arial" w:cs="Arial"/>
          <w:b/>
          <w:sz w:val="24"/>
          <w:szCs w:val="24"/>
        </w:rPr>
        <w:t>.године</w:t>
      </w:r>
      <w:r w:rsidRPr="005C52BE">
        <w:rPr>
          <w:rFonts w:ascii="Arial" w:hAnsi="Arial" w:cs="Arial"/>
          <w:sz w:val="24"/>
          <w:szCs w:val="24"/>
        </w:rPr>
        <w:t xml:space="preserve"> и све услуге морају бити остварене до наведеног датума.</w:t>
      </w:r>
    </w:p>
    <w:p w:rsidR="00032613" w:rsidRPr="005C52BE" w:rsidRDefault="00032613" w:rsidP="005C52B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00" w:right="115"/>
        <w:jc w:val="both"/>
        <w:rPr>
          <w:rFonts w:ascii="Arial" w:hAnsi="Arial" w:cs="Arial"/>
          <w:sz w:val="24"/>
          <w:szCs w:val="24"/>
        </w:rPr>
      </w:pPr>
    </w:p>
    <w:p w:rsidR="00032613" w:rsidRDefault="00032613" w:rsidP="007749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Начин и услови плаћања:</w:t>
      </w:r>
    </w:p>
    <w:p w:rsidR="00032613" w:rsidRPr="0077498C" w:rsidRDefault="00032613" w:rsidP="0077498C">
      <w:pPr>
        <w:rPr>
          <w:rFonts w:ascii="Arial" w:hAnsi="Arial" w:cs="Arial"/>
          <w:sz w:val="24"/>
        </w:rPr>
      </w:pPr>
      <w:r w:rsidRPr="0077498C">
        <w:rPr>
          <w:rFonts w:ascii="Arial" w:hAnsi="Arial" w:cs="Arial"/>
          <w:sz w:val="24"/>
        </w:rPr>
        <w:t xml:space="preserve">Плаћање се врши по испостављеним рачунима, сачињеним на основу извршених услуга и то најкасније 45 дана од дана пријема исправног рачуна за извршене услуге. Искључено је авансно плаћање.Свака понуда у којој буде тражено авансно плаћање одбиће се као неприхватљива. </w:t>
      </w:r>
    </w:p>
    <w:p w:rsidR="00032613" w:rsidRDefault="00032613" w:rsidP="0077498C">
      <w:pPr>
        <w:rPr>
          <w:rFonts w:ascii="Arial" w:hAnsi="Arial" w:cs="Arial"/>
          <w:sz w:val="24"/>
        </w:rPr>
      </w:pPr>
      <w:r w:rsidRPr="0077498C">
        <w:rPr>
          <w:rFonts w:ascii="Arial" w:hAnsi="Arial" w:cs="Arial"/>
          <w:sz w:val="24"/>
        </w:rPr>
        <w:t>Оно што није наведено у спецификацији може бити наручено и плаћено по ценама важећим и датим у Ценовнику, а који се прилаже на дан закључења Угово</w:t>
      </w:r>
      <w:r>
        <w:rPr>
          <w:rFonts w:ascii="Arial" w:hAnsi="Arial" w:cs="Arial"/>
          <w:sz w:val="24"/>
        </w:rPr>
        <w:t>ра са најповољнијим добављачем.</w:t>
      </w:r>
    </w:p>
    <w:p w:rsidR="00032613" w:rsidRDefault="00032613" w:rsidP="0077498C">
      <w:pPr>
        <w:rPr>
          <w:rFonts w:ascii="Arial" w:hAnsi="Arial" w:cs="Arial"/>
          <w:sz w:val="24"/>
        </w:rPr>
      </w:pPr>
      <w:r w:rsidRPr="0077498C">
        <w:rPr>
          <w:rFonts w:ascii="Arial" w:hAnsi="Arial" w:cs="Arial"/>
          <w:sz w:val="24"/>
        </w:rPr>
        <w:lastRenderedPageBreak/>
        <w:t>Укупна требовања и плаћања без пореза на додату вредност не смеју прећи укупан износ уговорене вредности набавке за цео период важења уговора, као и да су наведене појединачне цене и у табели и у приложеном Ценовнику фиксне и не могу се мењати све време важења уговора.</w:t>
      </w:r>
    </w:p>
    <w:p w:rsidR="00032613" w:rsidRDefault="00032613" w:rsidP="00315706">
      <w:pPr>
        <w:rPr>
          <w:rFonts w:ascii="Arial" w:hAnsi="Arial" w:cs="Arial"/>
          <w:sz w:val="24"/>
        </w:rPr>
      </w:pPr>
      <w:r w:rsidRPr="00315706">
        <w:rPr>
          <w:rFonts w:ascii="Arial" w:hAnsi="Arial" w:cs="Arial"/>
          <w:sz w:val="24"/>
        </w:rPr>
        <w:t>Неопходно је да је понуђач у могућности да организује радне и свечане ручкове/вечере, са могућношћу смештаја делегација сепаратно у односу на остале госте у ресторану.</w:t>
      </w:r>
    </w:p>
    <w:p w:rsidR="00032613" w:rsidRDefault="00032613" w:rsidP="00315706">
      <w:pPr>
        <w:rPr>
          <w:rFonts w:ascii="Arial" w:hAnsi="Arial" w:cs="Arial"/>
          <w:sz w:val="24"/>
        </w:rPr>
      </w:pPr>
      <w:r w:rsidRPr="00315706">
        <w:rPr>
          <w:rFonts w:ascii="Arial" w:hAnsi="Arial" w:cs="Arial"/>
          <w:sz w:val="24"/>
        </w:rPr>
        <w:t xml:space="preserve">Радно време ресторана: у периоду од </w:t>
      </w:r>
      <w:r>
        <w:rPr>
          <w:rFonts w:ascii="Arial" w:hAnsi="Arial" w:cs="Arial"/>
          <w:sz w:val="24"/>
        </w:rPr>
        <w:t>10</w:t>
      </w:r>
      <w:r w:rsidRPr="00315706">
        <w:rPr>
          <w:rFonts w:ascii="Arial" w:hAnsi="Arial" w:cs="Arial"/>
          <w:sz w:val="24"/>
        </w:rPr>
        <w:t>:00 до 23:00 часова. Ресторан мора радити континуирано, без коришћења колективног годишњег одмора или понуђач у том случају, уз претходну најаву, мора обезбедити услугу на другом месту под условима из спецификације и уговора. Угоститељски објекат – ресторан, треба да буде објекат у коме се припремају и за столом пoслужују топла и хладна јела, пића и</w:t>
      </w:r>
      <w:r>
        <w:rPr>
          <w:rFonts w:ascii="Arial" w:hAnsi="Arial" w:cs="Arial"/>
          <w:sz w:val="24"/>
        </w:rPr>
        <w:t xml:space="preserve"> напитци.</w:t>
      </w:r>
      <w:r w:rsidRPr="00315706">
        <w:rPr>
          <w:rFonts w:ascii="Arial" w:hAnsi="Arial" w:cs="Arial"/>
          <w:sz w:val="24"/>
        </w:rPr>
        <w:t xml:space="preserve"> </w:t>
      </w:r>
    </w:p>
    <w:p w:rsidR="00032613" w:rsidRDefault="00032613" w:rsidP="00315706">
      <w:pPr>
        <w:rPr>
          <w:rFonts w:ascii="Arial" w:hAnsi="Arial" w:cs="Arial"/>
          <w:sz w:val="28"/>
        </w:rPr>
      </w:pPr>
      <w:r w:rsidRPr="00315706">
        <w:rPr>
          <w:rFonts w:ascii="Arial" w:hAnsi="Arial" w:cs="Arial"/>
          <w:sz w:val="24"/>
        </w:rPr>
        <w:t>Минимални капац</w:t>
      </w:r>
      <w:r>
        <w:rPr>
          <w:rFonts w:ascii="Arial" w:hAnsi="Arial" w:cs="Arial"/>
          <w:sz w:val="24"/>
        </w:rPr>
        <w:t>итет објекта мора бити најмање 4</w:t>
      </w:r>
      <w:r w:rsidRPr="00315706">
        <w:rPr>
          <w:rFonts w:ascii="Arial" w:hAnsi="Arial" w:cs="Arial"/>
          <w:sz w:val="24"/>
        </w:rPr>
        <w:t>0 места у затвореном простору. Неопходно је да понуђач располаже једном одвојеном салом</w:t>
      </w:r>
      <w:r>
        <w:rPr>
          <w:rFonts w:ascii="Arial" w:hAnsi="Arial" w:cs="Arial"/>
          <w:sz w:val="24"/>
        </w:rPr>
        <w:t xml:space="preserve"> или делом сале</w:t>
      </w:r>
      <w:r w:rsidRPr="00315706">
        <w:rPr>
          <w:rFonts w:ascii="Arial" w:hAnsi="Arial" w:cs="Arial"/>
          <w:sz w:val="24"/>
        </w:rPr>
        <w:t xml:space="preserve">. Неопходно је да понуђач располаже својим паркингом од најмање </w:t>
      </w:r>
      <w:r>
        <w:rPr>
          <w:rFonts w:ascii="Arial" w:hAnsi="Arial" w:cs="Arial"/>
          <w:sz w:val="24"/>
        </w:rPr>
        <w:t>3</w:t>
      </w:r>
      <w:r w:rsidRPr="00315706">
        <w:rPr>
          <w:rFonts w:ascii="Arial" w:hAnsi="Arial" w:cs="Arial"/>
          <w:sz w:val="24"/>
        </w:rPr>
        <w:t xml:space="preserve"> места или да је јавни паркинг удаљен максимално 50 метара од</w:t>
      </w:r>
      <w:r>
        <w:rPr>
          <w:rFonts w:ascii="Arial" w:hAnsi="Arial" w:cs="Arial"/>
          <w:sz w:val="24"/>
        </w:rPr>
        <w:t xml:space="preserve"> угоститељског објекта</w:t>
      </w:r>
      <w:r w:rsidRPr="00315706">
        <w:rPr>
          <w:rFonts w:ascii="Arial" w:hAnsi="Arial" w:cs="Arial"/>
          <w:sz w:val="24"/>
        </w:rPr>
        <w:t>. Неопходно је да угоститељски објекат у што краћем временском периоду од најаве посете организује радне и свечане ручкове/вечере</w:t>
      </w:r>
      <w:r>
        <w:rPr>
          <w:rFonts w:ascii="Arial" w:hAnsi="Arial" w:cs="Arial"/>
          <w:sz w:val="24"/>
        </w:rPr>
        <w:t xml:space="preserve">. Ресторан мора имати </w:t>
      </w:r>
      <w:r w:rsidRPr="00315706">
        <w:rPr>
          <w:rFonts w:ascii="Arial" w:hAnsi="Arial" w:cs="Arial"/>
          <w:sz w:val="24"/>
        </w:rPr>
        <w:t xml:space="preserve">адекватан санитарни чвор, а простор треба са буде климатизован током лета и да поседује </w:t>
      </w:r>
      <w:r>
        <w:rPr>
          <w:rFonts w:ascii="Arial" w:hAnsi="Arial" w:cs="Arial"/>
          <w:sz w:val="24"/>
        </w:rPr>
        <w:t>адекватан</w:t>
      </w:r>
      <w:r w:rsidRPr="00315706">
        <w:rPr>
          <w:rFonts w:ascii="Arial" w:hAnsi="Arial" w:cs="Arial"/>
          <w:sz w:val="24"/>
        </w:rPr>
        <w:t xml:space="preserve"> степен сигурности. С обзиром на то да се ради о набавци услуга ресторана, чију је разноликост понуде немогуће прецизно утврдити, наручилац задржава право да користи и услуге ресторана које нису наведене у спецификацији. Имајући у виду да се обим ових услуга не може прецизно утврдити на годишњем нивоу наручилац је унапред одредио вредност уговора (процењена вредност), а укупна вредност сваке понуде, која је збир јединичних цена, представљаће основ за примену критеријума „најнижа понуђена цена“. </w:t>
      </w:r>
      <w:r>
        <w:rPr>
          <w:rFonts w:ascii="Arial" w:hAnsi="Arial" w:cs="Arial"/>
          <w:sz w:val="24"/>
        </w:rPr>
        <w:t>Наручилац</w:t>
      </w:r>
      <w:r w:rsidRPr="00315706">
        <w:rPr>
          <w:rFonts w:ascii="Arial" w:hAnsi="Arial" w:cs="Arial"/>
          <w:sz w:val="24"/>
        </w:rPr>
        <w:t xml:space="preserve"> задржава право да у фази стручне оцене понуда обиђе угоститељске објекте и изврши увид о испуњавању </w:t>
      </w:r>
      <w:r>
        <w:rPr>
          <w:rFonts w:ascii="Arial" w:hAnsi="Arial" w:cs="Arial"/>
          <w:sz w:val="24"/>
        </w:rPr>
        <w:t xml:space="preserve">гор енаведених </w:t>
      </w:r>
      <w:r w:rsidRPr="00315706">
        <w:rPr>
          <w:rFonts w:ascii="Arial" w:hAnsi="Arial" w:cs="Arial"/>
          <w:sz w:val="24"/>
        </w:rPr>
        <w:t>услова. Понуда мора да обухвати све у</w:t>
      </w:r>
      <w:r>
        <w:rPr>
          <w:rFonts w:ascii="Arial" w:hAnsi="Arial" w:cs="Arial"/>
          <w:sz w:val="24"/>
        </w:rPr>
        <w:t>слуге и добра из спецификације.</w:t>
      </w:r>
      <w:r w:rsidRPr="00315706">
        <w:rPr>
          <w:rFonts w:ascii="Arial" w:hAnsi="Arial" w:cs="Arial"/>
          <w:sz w:val="24"/>
        </w:rPr>
        <w:t>Понуђене услуге (добра) морају у потпуности да одговарају захтевима наве</w:t>
      </w:r>
      <w:r>
        <w:rPr>
          <w:rFonts w:ascii="Arial" w:hAnsi="Arial" w:cs="Arial"/>
          <w:sz w:val="24"/>
        </w:rPr>
        <w:t>деним у обрасцу набавке</w:t>
      </w:r>
      <w:r w:rsidRPr="00315706">
        <w:rPr>
          <w:rFonts w:ascii="Arial" w:hAnsi="Arial" w:cs="Arial"/>
          <w:sz w:val="24"/>
        </w:rPr>
        <w:t xml:space="preserve">. Понуђач одговара за квалитет и исправност оброка и примену одговарајућих законских прописа у вези пружања тражених услуга. </w:t>
      </w:r>
    </w:p>
    <w:p w:rsidR="00032613" w:rsidRPr="008128DA" w:rsidRDefault="00032613" w:rsidP="008128DA">
      <w:pPr>
        <w:rPr>
          <w:rFonts w:ascii="Arial" w:hAnsi="Arial" w:cs="Arial"/>
          <w:sz w:val="28"/>
        </w:rPr>
      </w:pPr>
    </w:p>
    <w:p w:rsidR="00032613" w:rsidRDefault="00032613" w:rsidP="008128DA">
      <w:pPr>
        <w:tabs>
          <w:tab w:val="left" w:pos="59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____________________</w:t>
      </w:r>
    </w:p>
    <w:p w:rsidR="00032613" w:rsidRPr="008128DA" w:rsidRDefault="00032613" w:rsidP="008128DA">
      <w:pPr>
        <w:tabs>
          <w:tab w:val="left" w:pos="59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8128DA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</w:t>
      </w:r>
      <w:r w:rsidRPr="008128DA">
        <w:rPr>
          <w:rFonts w:ascii="Arial" w:hAnsi="Arial" w:cs="Arial"/>
          <w:sz w:val="24"/>
        </w:rPr>
        <w:t xml:space="preserve"> Милица Раденковић</w:t>
      </w:r>
    </w:p>
    <w:sectPr w:rsidR="00032613" w:rsidRPr="008128DA" w:rsidSect="000163DA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94" w:rsidRDefault="001E5494" w:rsidP="008128DA">
      <w:pPr>
        <w:spacing w:after="0" w:line="240" w:lineRule="auto"/>
      </w:pPr>
      <w:r>
        <w:separator/>
      </w:r>
    </w:p>
  </w:endnote>
  <w:endnote w:type="continuationSeparator" w:id="0">
    <w:p w:rsidR="001E5494" w:rsidRDefault="001E5494" w:rsidP="0081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13" w:rsidRDefault="002B38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DFC">
      <w:rPr>
        <w:noProof/>
      </w:rPr>
      <w:t>1</w:t>
    </w:r>
    <w:r>
      <w:rPr>
        <w:noProof/>
      </w:rPr>
      <w:fldChar w:fldCharType="end"/>
    </w:r>
    <w:r w:rsidR="00032613">
      <w:rPr>
        <w:noProof/>
      </w:rPr>
      <w:t>/3</w:t>
    </w:r>
  </w:p>
  <w:p w:rsidR="00032613" w:rsidRDefault="00032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94" w:rsidRDefault="001E5494" w:rsidP="008128DA">
      <w:pPr>
        <w:spacing w:after="0" w:line="240" w:lineRule="auto"/>
      </w:pPr>
      <w:r>
        <w:separator/>
      </w:r>
    </w:p>
  </w:footnote>
  <w:footnote w:type="continuationSeparator" w:id="0">
    <w:p w:rsidR="001E5494" w:rsidRDefault="001E5494" w:rsidP="0081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06" w:hanging="269"/>
      </w:pPr>
      <w:rPr>
        <w:rFonts w:ascii="Arial" w:hAnsi="Arial" w:cs="Arial"/>
        <w:b/>
        <w:bCs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69"/>
      </w:pPr>
    </w:lvl>
    <w:lvl w:ilvl="2">
      <w:numFmt w:val="bullet"/>
      <w:lvlText w:val="•"/>
      <w:lvlJc w:val="left"/>
      <w:pPr>
        <w:ind w:left="2180" w:hanging="269"/>
      </w:pPr>
    </w:lvl>
    <w:lvl w:ilvl="3">
      <w:numFmt w:val="bullet"/>
      <w:lvlText w:val="•"/>
      <w:lvlJc w:val="left"/>
      <w:pPr>
        <w:ind w:left="3071" w:hanging="269"/>
      </w:pPr>
    </w:lvl>
    <w:lvl w:ilvl="4">
      <w:numFmt w:val="bullet"/>
      <w:lvlText w:val="•"/>
      <w:lvlJc w:val="left"/>
      <w:pPr>
        <w:ind w:left="3961" w:hanging="269"/>
      </w:pPr>
    </w:lvl>
    <w:lvl w:ilvl="5">
      <w:numFmt w:val="bullet"/>
      <w:lvlText w:val="•"/>
      <w:lvlJc w:val="left"/>
      <w:pPr>
        <w:ind w:left="4852" w:hanging="269"/>
      </w:pPr>
    </w:lvl>
    <w:lvl w:ilvl="6">
      <w:numFmt w:val="bullet"/>
      <w:lvlText w:val="•"/>
      <w:lvlJc w:val="left"/>
      <w:pPr>
        <w:ind w:left="5742" w:hanging="269"/>
      </w:pPr>
    </w:lvl>
    <w:lvl w:ilvl="7">
      <w:numFmt w:val="bullet"/>
      <w:lvlText w:val="•"/>
      <w:lvlJc w:val="left"/>
      <w:pPr>
        <w:ind w:left="6632" w:hanging="269"/>
      </w:pPr>
    </w:lvl>
    <w:lvl w:ilvl="8">
      <w:numFmt w:val="bullet"/>
      <w:lvlText w:val="•"/>
      <w:lvlJc w:val="left"/>
      <w:pPr>
        <w:ind w:left="7523" w:hanging="269"/>
      </w:pPr>
    </w:lvl>
  </w:abstractNum>
  <w:abstractNum w:abstractNumId="1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565" w:hanging="365"/>
      </w:pPr>
      <w:rPr>
        <w:rFonts w:ascii="Calibri" w:hAnsi="Calibri" w:cs="Calibri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434" w:hanging="365"/>
      </w:pPr>
    </w:lvl>
    <w:lvl w:ilvl="2">
      <w:numFmt w:val="bullet"/>
      <w:lvlText w:val="•"/>
      <w:lvlJc w:val="left"/>
      <w:pPr>
        <w:ind w:left="2308" w:hanging="365"/>
      </w:pPr>
    </w:lvl>
    <w:lvl w:ilvl="3">
      <w:numFmt w:val="bullet"/>
      <w:lvlText w:val="•"/>
      <w:lvlJc w:val="left"/>
      <w:pPr>
        <w:ind w:left="3183" w:hanging="365"/>
      </w:pPr>
    </w:lvl>
    <w:lvl w:ilvl="4">
      <w:numFmt w:val="bullet"/>
      <w:lvlText w:val="•"/>
      <w:lvlJc w:val="left"/>
      <w:pPr>
        <w:ind w:left="4057" w:hanging="365"/>
      </w:pPr>
    </w:lvl>
    <w:lvl w:ilvl="5">
      <w:numFmt w:val="bullet"/>
      <w:lvlText w:val="•"/>
      <w:lvlJc w:val="left"/>
      <w:pPr>
        <w:ind w:left="4932" w:hanging="365"/>
      </w:pPr>
    </w:lvl>
    <w:lvl w:ilvl="6">
      <w:numFmt w:val="bullet"/>
      <w:lvlText w:val="•"/>
      <w:lvlJc w:val="left"/>
      <w:pPr>
        <w:ind w:left="5806" w:hanging="365"/>
      </w:pPr>
    </w:lvl>
    <w:lvl w:ilvl="7">
      <w:numFmt w:val="bullet"/>
      <w:lvlText w:val="•"/>
      <w:lvlJc w:val="left"/>
      <w:pPr>
        <w:ind w:left="6680" w:hanging="365"/>
      </w:pPr>
    </w:lvl>
    <w:lvl w:ilvl="8">
      <w:numFmt w:val="bullet"/>
      <w:lvlText w:val="•"/>
      <w:lvlJc w:val="left"/>
      <w:pPr>
        <w:ind w:left="7555" w:hanging="365"/>
      </w:pPr>
    </w:lvl>
  </w:abstractNum>
  <w:abstractNum w:abstractNumId="2">
    <w:nsid w:val="00000409"/>
    <w:multiLevelType w:val="multilevel"/>
    <w:tmpl w:val="0000088C"/>
    <w:lvl w:ilvl="0">
      <w:start w:val="3"/>
      <w:numFmt w:val="decimal"/>
      <w:lvlText w:val="%1."/>
      <w:lvlJc w:val="left"/>
      <w:pPr>
        <w:ind w:left="369" w:hanging="269"/>
      </w:pPr>
      <w:rPr>
        <w:rFonts w:ascii="Arial" w:hAnsi="Arial" w:cs="Arial"/>
        <w:b/>
        <w:bCs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1248" w:hanging="269"/>
      </w:pPr>
    </w:lvl>
    <w:lvl w:ilvl="2">
      <w:numFmt w:val="bullet"/>
      <w:lvlText w:val="•"/>
      <w:lvlJc w:val="left"/>
      <w:pPr>
        <w:ind w:left="2137" w:hanging="269"/>
      </w:pPr>
    </w:lvl>
    <w:lvl w:ilvl="3">
      <w:numFmt w:val="bullet"/>
      <w:lvlText w:val="•"/>
      <w:lvlJc w:val="left"/>
      <w:pPr>
        <w:ind w:left="3025" w:hanging="269"/>
      </w:pPr>
    </w:lvl>
    <w:lvl w:ilvl="4">
      <w:numFmt w:val="bullet"/>
      <w:lvlText w:val="•"/>
      <w:lvlJc w:val="left"/>
      <w:pPr>
        <w:ind w:left="3914" w:hanging="269"/>
      </w:pPr>
    </w:lvl>
    <w:lvl w:ilvl="5">
      <w:numFmt w:val="bullet"/>
      <w:lvlText w:val="•"/>
      <w:lvlJc w:val="left"/>
      <w:pPr>
        <w:ind w:left="4803" w:hanging="269"/>
      </w:pPr>
    </w:lvl>
    <w:lvl w:ilvl="6">
      <w:numFmt w:val="bullet"/>
      <w:lvlText w:val="•"/>
      <w:lvlJc w:val="left"/>
      <w:pPr>
        <w:ind w:left="5691" w:hanging="269"/>
      </w:pPr>
    </w:lvl>
    <w:lvl w:ilvl="7">
      <w:numFmt w:val="bullet"/>
      <w:lvlText w:val="•"/>
      <w:lvlJc w:val="left"/>
      <w:pPr>
        <w:ind w:left="6580" w:hanging="269"/>
      </w:pPr>
    </w:lvl>
    <w:lvl w:ilvl="8">
      <w:numFmt w:val="bullet"/>
      <w:lvlText w:val="•"/>
      <w:lvlJc w:val="left"/>
      <w:pPr>
        <w:ind w:left="7469" w:hanging="269"/>
      </w:pPr>
    </w:lvl>
  </w:abstractNum>
  <w:abstractNum w:abstractNumId="3">
    <w:nsid w:val="0000040A"/>
    <w:multiLevelType w:val="multilevel"/>
    <w:tmpl w:val="0000088D"/>
    <w:lvl w:ilvl="0">
      <w:numFmt w:val="bullet"/>
      <w:lvlText w:val="-"/>
      <w:lvlJc w:val="left"/>
      <w:pPr>
        <w:ind w:left="460" w:hanging="360"/>
      </w:pPr>
      <w:rPr>
        <w:rFonts w:ascii="Times New Roman" w:hAnsi="Times New Roman"/>
        <w:b w:val="0"/>
        <w:spacing w:val="-27"/>
        <w:w w:val="99"/>
        <w:sz w:val="24"/>
      </w:rPr>
    </w:lvl>
    <w:lvl w:ilvl="1">
      <w:numFmt w:val="bullet"/>
      <w:lvlText w:val="•"/>
      <w:lvlJc w:val="left"/>
      <w:pPr>
        <w:ind w:left="1338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3095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853" w:hanging="360"/>
      </w:pPr>
    </w:lvl>
    <w:lvl w:ilvl="6">
      <w:numFmt w:val="bullet"/>
      <w:lvlText w:val="•"/>
      <w:lvlJc w:val="left"/>
      <w:pPr>
        <w:ind w:left="5731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489" w:hanging="360"/>
      </w:pPr>
    </w:lvl>
  </w:abstractNum>
  <w:abstractNum w:abstractNumId="4">
    <w:nsid w:val="0000040C"/>
    <w:multiLevelType w:val="multilevel"/>
    <w:tmpl w:val="0000088F"/>
    <w:lvl w:ilvl="0">
      <w:start w:val="9"/>
      <w:numFmt w:val="decimal"/>
      <w:lvlText w:val="%1."/>
      <w:lvlJc w:val="left"/>
      <w:pPr>
        <w:ind w:left="100" w:hanging="432"/>
      </w:pPr>
      <w:rPr>
        <w:rFonts w:cs="Times New Roman"/>
        <w:b/>
        <w:bCs/>
        <w:i/>
        <w:iCs/>
        <w:w w:val="99"/>
      </w:rPr>
    </w:lvl>
    <w:lvl w:ilvl="1">
      <w:start w:val="1"/>
      <w:numFmt w:val="decimal"/>
      <w:lvlText w:val="%1.%2."/>
      <w:lvlJc w:val="left"/>
      <w:pPr>
        <w:ind w:left="100" w:hanging="471"/>
      </w:pPr>
      <w:rPr>
        <w:rFonts w:cs="Times New Roman"/>
        <w:b/>
        <w:bCs/>
        <w:i/>
        <w:iCs/>
        <w:w w:val="99"/>
      </w:rPr>
    </w:lvl>
    <w:lvl w:ilvl="2">
      <w:numFmt w:val="bullet"/>
      <w:lvlText w:val="•"/>
      <w:lvlJc w:val="left"/>
      <w:pPr>
        <w:ind w:left="1929" w:hanging="471"/>
      </w:pPr>
    </w:lvl>
    <w:lvl w:ilvl="3">
      <w:numFmt w:val="bullet"/>
      <w:lvlText w:val="•"/>
      <w:lvlJc w:val="left"/>
      <w:pPr>
        <w:ind w:left="2843" w:hanging="471"/>
      </w:pPr>
    </w:lvl>
    <w:lvl w:ilvl="4">
      <w:numFmt w:val="bullet"/>
      <w:lvlText w:val="•"/>
      <w:lvlJc w:val="left"/>
      <w:pPr>
        <w:ind w:left="3758" w:hanging="471"/>
      </w:pPr>
    </w:lvl>
    <w:lvl w:ilvl="5">
      <w:numFmt w:val="bullet"/>
      <w:lvlText w:val="•"/>
      <w:lvlJc w:val="left"/>
      <w:pPr>
        <w:ind w:left="4673" w:hanging="471"/>
      </w:pPr>
    </w:lvl>
    <w:lvl w:ilvl="6">
      <w:numFmt w:val="bullet"/>
      <w:lvlText w:val="•"/>
      <w:lvlJc w:val="left"/>
      <w:pPr>
        <w:ind w:left="5587" w:hanging="471"/>
      </w:pPr>
    </w:lvl>
    <w:lvl w:ilvl="7">
      <w:numFmt w:val="bullet"/>
      <w:lvlText w:val="•"/>
      <w:lvlJc w:val="left"/>
      <w:pPr>
        <w:ind w:left="6502" w:hanging="471"/>
      </w:pPr>
    </w:lvl>
    <w:lvl w:ilvl="8">
      <w:numFmt w:val="bullet"/>
      <w:lvlText w:val="•"/>
      <w:lvlJc w:val="left"/>
      <w:pPr>
        <w:ind w:left="7417" w:hanging="471"/>
      </w:pPr>
    </w:lvl>
  </w:abstractNum>
  <w:abstractNum w:abstractNumId="5">
    <w:nsid w:val="39664385"/>
    <w:multiLevelType w:val="hybridMultilevel"/>
    <w:tmpl w:val="B8D2E2DA"/>
    <w:lvl w:ilvl="0" w:tplc="4BD20ED8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49A"/>
    <w:rsid w:val="000163DA"/>
    <w:rsid w:val="00032613"/>
    <w:rsid w:val="00120F85"/>
    <w:rsid w:val="0018527E"/>
    <w:rsid w:val="001E5494"/>
    <w:rsid w:val="00211052"/>
    <w:rsid w:val="002A4E0F"/>
    <w:rsid w:val="002B0392"/>
    <w:rsid w:val="002B381A"/>
    <w:rsid w:val="003107B8"/>
    <w:rsid w:val="00315706"/>
    <w:rsid w:val="004173D1"/>
    <w:rsid w:val="00513873"/>
    <w:rsid w:val="005C52BE"/>
    <w:rsid w:val="00603CE0"/>
    <w:rsid w:val="00671BBA"/>
    <w:rsid w:val="006A239B"/>
    <w:rsid w:val="006F3F74"/>
    <w:rsid w:val="006F6B5E"/>
    <w:rsid w:val="007527A1"/>
    <w:rsid w:val="00760959"/>
    <w:rsid w:val="0077498C"/>
    <w:rsid w:val="007A1DFC"/>
    <w:rsid w:val="007A3D52"/>
    <w:rsid w:val="007B7494"/>
    <w:rsid w:val="008128DA"/>
    <w:rsid w:val="008D59FE"/>
    <w:rsid w:val="008E4288"/>
    <w:rsid w:val="009447B7"/>
    <w:rsid w:val="00A02F8C"/>
    <w:rsid w:val="00AC15E2"/>
    <w:rsid w:val="00B87E09"/>
    <w:rsid w:val="00BC249A"/>
    <w:rsid w:val="00BF610C"/>
    <w:rsid w:val="00C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7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447B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9447B7"/>
    <w:rPr>
      <w:rFonts w:cs="Times New Roman"/>
    </w:rPr>
  </w:style>
  <w:style w:type="character" w:styleId="Hyperlink">
    <w:name w:val="Hyperlink"/>
    <w:uiPriority w:val="99"/>
    <w:rsid w:val="007A3D52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81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12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128D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ica.radenkovic@palilul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Terzic</dc:creator>
  <cp:keywords/>
  <dc:description/>
  <cp:lastModifiedBy>Bojan Stojanovic</cp:lastModifiedBy>
  <cp:revision>25</cp:revision>
  <dcterms:created xsi:type="dcterms:W3CDTF">2021-03-10T08:03:00Z</dcterms:created>
  <dcterms:modified xsi:type="dcterms:W3CDTF">2021-03-12T07:31:00Z</dcterms:modified>
</cp:coreProperties>
</file>